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E" w:rsidRPr="00DC744E" w:rsidRDefault="00DC744E" w:rsidP="00DC744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74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DC74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"http://school4-megion.ru/about/logistical-support/aktovyy-zal/" </w:instrText>
      </w:r>
      <w:r w:rsidRPr="00DC74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DC744E">
        <w:rPr>
          <w:rFonts w:ascii="Arial" w:eastAsia="Times New Roman" w:hAnsi="Arial" w:cs="Arial"/>
          <w:color w:val="EFAC39"/>
          <w:sz w:val="26"/>
          <w:szCs w:val="26"/>
          <w:u w:val="single"/>
          <w:bdr w:val="none" w:sz="0" w:space="0" w:color="auto" w:frame="1"/>
          <w:lang w:eastAsia="ru-RU"/>
        </w:rPr>
        <w:t>Актовый зал</w:t>
      </w:r>
      <w:r w:rsidRPr="00DC74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DC744E" w:rsidRPr="00DC744E" w:rsidRDefault="00DC744E" w:rsidP="00DC744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74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актовом зале школы проходят все школьные праздники. Здесь выступает школьный хор и школьные артисты, проходит посвящение в ученики самых маленьких учащихся и прощание с выпускниками, торжественно чествуют ветеранов.</w:t>
      </w:r>
    </w:p>
    <w:p w:rsidR="00DC744E" w:rsidRPr="00DC744E" w:rsidRDefault="00DC744E" w:rsidP="00DC7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744E" w:rsidRPr="00DC744E" w:rsidRDefault="00DC744E" w:rsidP="00DC744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744E">
        <w:rPr>
          <w:rFonts w:ascii="Arial" w:eastAsia="Times New Roman" w:hAnsi="Arial" w:cs="Arial"/>
          <w:color w:val="EFAC39"/>
          <w:sz w:val="26"/>
          <w:szCs w:val="26"/>
          <w:u w:val="single"/>
          <w:bdr w:val="none" w:sz="0" w:space="0" w:color="auto" w:frame="1"/>
          <w:lang w:eastAsia="ru-RU"/>
        </w:rPr>
        <w:t>Учебные кабинеты</w:t>
      </w:r>
    </w:p>
    <w:p w:rsidR="00037031" w:rsidRPr="00037031" w:rsidRDefault="00037031" w:rsidP="00037031">
      <w:pPr>
        <w:shd w:val="clear" w:color="auto" w:fill="FFFFFF"/>
        <w:spacing w:before="100" w:beforeAutospacing="1"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Школа функционирует в 2 зданиях, общей площадью всех помещений 8759,5 м2, включая 48 учебных кабинетов, 2 учебными мастерскими, и 5 оборудованными лабораториями </w:t>
      </w:r>
      <w:proofErr w:type="gramStart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физики, химии, биологии, информатики) , 4 спортивными залами, 2 библиотеками, 2 столовыми, 4 компьютерными классами, кабинетом технического творчества, 2 кабинетами для занятий тележурналистики, 1 актовым залом, 1 музыкальным залом, кабинетом хореографии, 16 кабинетами для организации дополнительного образования ( ДШИ «Камертон»), тиром, бассейном.</w:t>
      </w:r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 образовательном учреждении имеется цифровые лаборатории по физике и химии, позволяющие демонстрировать компьютерные модели с помощью проекционного оборудования, выполнять </w:t>
      </w:r>
      <w:proofErr w:type="spellStart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исследавания</w:t>
      </w:r>
      <w:proofErr w:type="spellEnd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виртуальные эксперименты, лабораторные работы, интерактивные задания</w:t>
      </w:r>
    </w:p>
    <w:p w:rsidR="00037031" w:rsidRPr="00037031" w:rsidRDefault="00037031" w:rsidP="0003703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Образовательный проце</w:t>
      </w:r>
      <w:proofErr w:type="gramStart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сс в шк</w:t>
      </w:r>
      <w:proofErr w:type="gramEnd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оле оснащен учебным оборудованием, </w:t>
      </w:r>
      <w:proofErr w:type="spellStart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учебно</w:t>
      </w:r>
      <w:proofErr w:type="spellEnd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методическими комплексами, техническими средствами обучения в соответствии с реализуемыми образовательными программами.</w:t>
      </w:r>
    </w:p>
    <w:p w:rsidR="00037031" w:rsidRPr="00037031" w:rsidRDefault="00037031" w:rsidP="0003703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Школа имеет довольно хорошую материально - техническую базу, учебные кабинеты о </w:t>
      </w:r>
      <w:proofErr w:type="spellStart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орудована</w:t>
      </w:r>
      <w:proofErr w:type="spellEnd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необходимой школьной мебелью (ученические столы и стулья), коридоры оснащены новыми диванами, </w:t>
      </w:r>
      <w:proofErr w:type="spellStart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банкетками</w:t>
      </w:r>
      <w:proofErr w:type="spellEnd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витринами, питьевыми фонтанчиками, информационными стендами. Произведена замена светильников на </w:t>
      </w:r>
      <w:proofErr w:type="gramStart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светодиодные</w:t>
      </w:r>
      <w:proofErr w:type="gramEnd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кабинетах. За 2016 - 2017 год было приобретено комплект оборудования « ГИА - Лаборатория 2016» для кабинета физики В кабинетах начальной школы произведена замена школьной мебели</w:t>
      </w:r>
      <w:proofErr w:type="gramStart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шкафов для раздевалки. Для школы искусств были приобретены стенды, музыкальное оборудование </w:t>
      </w:r>
      <w:proofErr w:type="gramStart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вокальные микрофоны) для проведения репетиций. Все кабинеты оснащены новыми классными досками, ноутбуками мультимедийными проекторами, планшетами, лингафонным кабинетом, актовый и музыкальные залы оснащены необходимой музыкальной аппаратурой </w:t>
      </w:r>
      <w:proofErr w:type="gramStart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вокальными микрофонами) спортивные залы укомплектованы спортивным инвентарем.</w:t>
      </w:r>
    </w:p>
    <w:p w:rsidR="00037031" w:rsidRPr="00037031" w:rsidRDefault="00037031" w:rsidP="0003703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кабинет музыки </w:t>
      </w:r>
      <w:proofErr w:type="gramStart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</w:t>
      </w:r>
      <w:proofErr w:type="gramEnd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ианино цифровое, в кабинет технологии, в мастерских новое оборудование в соответствии с реализуемыми образовательными программами.</w:t>
      </w:r>
    </w:p>
    <w:p w:rsidR="00DC744E" w:rsidRPr="00DC744E" w:rsidRDefault="00DC744E" w:rsidP="00DC7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744E" w:rsidRPr="00DC744E" w:rsidRDefault="00DC744E" w:rsidP="00DC744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744E">
        <w:rPr>
          <w:rFonts w:ascii="Arial" w:eastAsia="Times New Roman" w:hAnsi="Arial" w:cs="Arial"/>
          <w:color w:val="EFAC39"/>
          <w:sz w:val="26"/>
          <w:szCs w:val="26"/>
          <w:u w:val="single"/>
          <w:bdr w:val="none" w:sz="0" w:space="0" w:color="auto" w:frame="1"/>
          <w:lang w:eastAsia="ru-RU"/>
        </w:rPr>
        <w:t>Библиотека</w:t>
      </w:r>
    </w:p>
    <w:p w:rsidR="00037031" w:rsidRPr="00037031" w:rsidRDefault="00037031" w:rsidP="0003703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Библиотека занимает одну изолированную приспособленную комнату, площадью 71 </w:t>
      </w:r>
      <w:proofErr w:type="spellStart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</w:t>
      </w:r>
      <w:proofErr w:type="spellEnd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 Читальный зал библиотеки совмещен с абонементом и рассчитан на 15 посадочных мест.</w:t>
      </w:r>
    </w:p>
    <w:p w:rsidR="00037031" w:rsidRPr="00037031" w:rsidRDefault="00037031" w:rsidP="0003703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Имеется отдельное небольшое помещение для хранения учебной литературы. Библиотека основной школы размещается на первом этаже основного здания МАОУ «СОШ №4» но адресу ул. </w:t>
      </w:r>
      <w:proofErr w:type="spellStart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Сутормина</w:t>
      </w:r>
      <w:proofErr w:type="spellEnd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16/1. Она занимает изолированное приспособленное помещение, состоящее из двух смежных комнат, общей площадью более 98,2 кв. м. Читальный зал библиотеки (48.5 </w:t>
      </w:r>
      <w:proofErr w:type="spellStart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</w:t>
      </w:r>
      <w:proofErr w:type="spellEnd"/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м) совмещен с абонементом и рассчитан на 24 посадочных места. Вторая комната библиотеки (49 7 кв. м) предназначена для хранения учебной и отраслевой литературы.</w:t>
      </w:r>
    </w:p>
    <w:p w:rsidR="00037031" w:rsidRPr="00037031" w:rsidRDefault="00037031" w:rsidP="0003703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70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библиотеке начальной школы имеется проектор (1), экран (1), компьютер (1), открыт доступ в Интернет. В библиотеке основной школы имеется телефон, принтер (1) ксерокс (1), компьютер (2). Открыт доступ в Интернет.</w:t>
      </w:r>
    </w:p>
    <w:p w:rsidR="00DC744E" w:rsidRPr="00DC744E" w:rsidRDefault="00037031" w:rsidP="000370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703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Фонд библиотеки укомплектован научно-популярной, справочной, отраслевой художественной, учебной литературой. Библиотечный фонд состоит из основного фонда - 18550 экземпляров (16259 в основной школе и 2291 в начальной школе) и учебного - 27479 экземпляров (из них 23478 экз. учебников в основной школе, 4001 экз. в начальной школе). Фонд учебников расположен в отдельном помещении. Расстановка учебников произведена по классам.</w:t>
      </w:r>
    </w:p>
    <w:p w:rsidR="00037031" w:rsidRDefault="00037031" w:rsidP="00DC744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EFAC39"/>
          <w:sz w:val="26"/>
          <w:szCs w:val="26"/>
          <w:u w:val="single"/>
          <w:bdr w:val="none" w:sz="0" w:space="0" w:color="auto" w:frame="1"/>
          <w:lang w:eastAsia="ru-RU"/>
        </w:rPr>
      </w:pPr>
    </w:p>
    <w:p w:rsidR="00DC744E" w:rsidRPr="00DC744E" w:rsidRDefault="00DC744E" w:rsidP="00DC744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DC744E">
        <w:rPr>
          <w:rFonts w:ascii="Arial" w:eastAsia="Times New Roman" w:hAnsi="Arial" w:cs="Arial"/>
          <w:color w:val="EFAC39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Спортивный зал</w:t>
      </w:r>
    </w:p>
    <w:p w:rsidR="00DC744E" w:rsidRPr="00DC744E" w:rsidRDefault="00DC744E" w:rsidP="00DC744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74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Спортивный зал школы - это место для проведения не только уроков по физкультуре, занятий спортивных секций и спортивных соревнований с соседними школами, но и площадка для организации больших спортивных праздников.</w:t>
      </w:r>
    </w:p>
    <w:p w:rsidR="00DC744E" w:rsidRPr="00DC744E" w:rsidRDefault="00DC744E" w:rsidP="00DC744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744E">
        <w:rPr>
          <w:rFonts w:ascii="Arial" w:eastAsia="Times New Roman" w:hAnsi="Arial" w:cs="Arial"/>
          <w:color w:val="EFAC39"/>
          <w:sz w:val="26"/>
          <w:szCs w:val="26"/>
          <w:u w:val="single"/>
          <w:bdr w:val="none" w:sz="0" w:space="0" w:color="auto" w:frame="1"/>
          <w:lang w:eastAsia="ru-RU"/>
        </w:rPr>
        <w:t>Столовая</w:t>
      </w:r>
    </w:p>
    <w:p w:rsidR="00DC744E" w:rsidRPr="00DC744E" w:rsidRDefault="00DC744E" w:rsidP="00DC744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74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 МАОУ «СОШ №4» созданы условия для организации питания </w:t>
      </w:r>
      <w:proofErr w:type="gramStart"/>
      <w:r w:rsidRPr="00DC74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DC74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 корпусе №1 столовая рассчитана на 150 посадочных мест, в корпусе №2 – 3 зала по 50 посадочных мест в каждом. За каждым классом закреплены определенные столы. Отпуск учащимся питания в столовой организован в соответствии с графиком, утвержденным директором школы. Школьное питание </w:t>
      </w:r>
    </w:p>
    <w:p w:rsidR="00DC744E" w:rsidRPr="00DC744E" w:rsidRDefault="00DC744E" w:rsidP="00DC744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744E">
        <w:rPr>
          <w:rFonts w:ascii="Arial" w:eastAsia="Times New Roman" w:hAnsi="Arial" w:cs="Arial"/>
          <w:color w:val="EFAC39"/>
          <w:sz w:val="26"/>
          <w:szCs w:val="26"/>
          <w:u w:val="single"/>
          <w:bdr w:val="none" w:sz="0" w:space="0" w:color="auto" w:frame="1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DC744E" w:rsidRPr="00DC744E" w:rsidRDefault="00DC744E" w:rsidP="00DC744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74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в разработке.</w:t>
      </w:r>
    </w:p>
    <w:p w:rsidR="00DC744E" w:rsidRPr="00DC744E" w:rsidRDefault="00DC744E" w:rsidP="00DC744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744E">
        <w:rPr>
          <w:rFonts w:ascii="Arial" w:eastAsia="Times New Roman" w:hAnsi="Arial" w:cs="Arial"/>
          <w:color w:val="EFAC39"/>
          <w:sz w:val="26"/>
          <w:szCs w:val="26"/>
          <w:u w:val="single"/>
          <w:bdr w:val="none" w:sz="0" w:space="0" w:color="auto" w:frame="1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DC744E" w:rsidRPr="00DC744E" w:rsidRDefault="00DC744E" w:rsidP="00DC744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74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в разработке.</w:t>
      </w:r>
    </w:p>
    <w:p w:rsidR="00DC744E" w:rsidRPr="00DC744E" w:rsidRDefault="00DC744E" w:rsidP="00DC744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744E">
        <w:rPr>
          <w:rFonts w:ascii="Arial" w:eastAsia="Times New Roman" w:hAnsi="Arial" w:cs="Arial"/>
          <w:color w:val="EFAC39"/>
          <w:sz w:val="26"/>
          <w:szCs w:val="26"/>
          <w:u w:val="single"/>
          <w:bdr w:val="none" w:sz="0" w:space="0" w:color="auto" w:frame="1"/>
          <w:lang w:eastAsia="ru-RU"/>
        </w:rPr>
        <w:t>Объекты для проведения практических занятий</w:t>
      </w:r>
    </w:p>
    <w:p w:rsidR="00DC744E" w:rsidRPr="00DC744E" w:rsidRDefault="00DC744E" w:rsidP="00DC744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74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в разработке.</w:t>
      </w:r>
    </w:p>
    <w:p w:rsidR="009C2F03" w:rsidRDefault="009C2F03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Исянгулова Оксана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25.06.2021 по 25.06.2022</w:t>
            </w:r>
          </w:p>
        </w:tc>
      </w:tr>
    </w:tbl>
    <w:sectPr xmlns:w="http://schemas.openxmlformats.org/wordprocessingml/2006/main" w:rsidR="009C2F03" w:rsidSect="00DC744E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001">
    <w:multiLevelType w:val="hybridMultilevel"/>
    <w:lvl w:ilvl="0" w:tplc="99976762">
      <w:start w:val="1"/>
      <w:numFmt w:val="decimal"/>
      <w:lvlText w:val="%1."/>
      <w:lvlJc w:val="left"/>
      <w:pPr>
        <w:ind w:left="720" w:hanging="360"/>
      </w:pPr>
    </w:lvl>
    <w:lvl w:ilvl="1" w:tplc="99976762" w:tentative="1">
      <w:start w:val="1"/>
      <w:numFmt w:val="lowerLetter"/>
      <w:lvlText w:val="%2."/>
      <w:lvlJc w:val="left"/>
      <w:pPr>
        <w:ind w:left="1440" w:hanging="360"/>
      </w:pPr>
    </w:lvl>
    <w:lvl w:ilvl="2" w:tplc="99976762" w:tentative="1">
      <w:start w:val="1"/>
      <w:numFmt w:val="lowerRoman"/>
      <w:lvlText w:val="%3."/>
      <w:lvlJc w:val="right"/>
      <w:pPr>
        <w:ind w:left="2160" w:hanging="180"/>
      </w:pPr>
    </w:lvl>
    <w:lvl w:ilvl="3" w:tplc="99976762" w:tentative="1">
      <w:start w:val="1"/>
      <w:numFmt w:val="decimal"/>
      <w:lvlText w:val="%4."/>
      <w:lvlJc w:val="left"/>
      <w:pPr>
        <w:ind w:left="2880" w:hanging="360"/>
      </w:pPr>
    </w:lvl>
    <w:lvl w:ilvl="4" w:tplc="99976762" w:tentative="1">
      <w:start w:val="1"/>
      <w:numFmt w:val="lowerLetter"/>
      <w:lvlText w:val="%5."/>
      <w:lvlJc w:val="left"/>
      <w:pPr>
        <w:ind w:left="3600" w:hanging="360"/>
      </w:pPr>
    </w:lvl>
    <w:lvl w:ilvl="5" w:tplc="99976762" w:tentative="1">
      <w:start w:val="1"/>
      <w:numFmt w:val="lowerRoman"/>
      <w:lvlText w:val="%6."/>
      <w:lvlJc w:val="right"/>
      <w:pPr>
        <w:ind w:left="4320" w:hanging="180"/>
      </w:pPr>
    </w:lvl>
    <w:lvl w:ilvl="6" w:tplc="99976762" w:tentative="1">
      <w:start w:val="1"/>
      <w:numFmt w:val="decimal"/>
      <w:lvlText w:val="%7."/>
      <w:lvlJc w:val="left"/>
      <w:pPr>
        <w:ind w:left="5040" w:hanging="360"/>
      </w:pPr>
    </w:lvl>
    <w:lvl w:ilvl="7" w:tplc="99976762" w:tentative="1">
      <w:start w:val="1"/>
      <w:numFmt w:val="lowerLetter"/>
      <w:lvlText w:val="%8."/>
      <w:lvlJc w:val="left"/>
      <w:pPr>
        <w:ind w:left="5760" w:hanging="360"/>
      </w:pPr>
    </w:lvl>
    <w:lvl w:ilvl="8" w:tplc="99976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00">
    <w:multiLevelType w:val="hybridMultilevel"/>
    <w:lvl w:ilvl="0" w:tplc="5774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000">
    <w:abstractNumId w:val="17000"/>
  </w:num>
  <w:num w:numId="17001">
    <w:abstractNumId w:val="1700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E"/>
    <w:rsid w:val="00037031"/>
    <w:rsid w:val="009C2F03"/>
    <w:rsid w:val="00B32A5D"/>
    <w:rsid w:val="00CB6F91"/>
    <w:rsid w:val="00D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C7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C7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74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44E"/>
    <w:rPr>
      <w:rFonts w:ascii="Tahoma" w:hAnsi="Tahoma" w:cs="Tahoma"/>
      <w:sz w:val="16"/>
      <w:szCs w:val="16"/>
    </w:rPr>
  </w:style>
  <w:style w:type="paragraph" w:customStyle="1" w:styleId="mt-20">
    <w:name w:val="mt-20"/>
    <w:basedOn w:val="a"/>
    <w:rsid w:val="0003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C7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C7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74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44E"/>
    <w:rPr>
      <w:rFonts w:ascii="Tahoma" w:hAnsi="Tahoma" w:cs="Tahoma"/>
      <w:sz w:val="16"/>
      <w:szCs w:val="16"/>
    </w:rPr>
  </w:style>
  <w:style w:type="paragraph" w:customStyle="1" w:styleId="mt-20">
    <w:name w:val="mt-20"/>
    <w:basedOn w:val="a"/>
    <w:rsid w:val="0003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8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5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2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0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0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610474113" Type="http://schemas.openxmlformats.org/officeDocument/2006/relationships/numbering" Target="numbering.xml"/><Relationship Id="rId667340640" Type="http://schemas.openxmlformats.org/officeDocument/2006/relationships/footnotes" Target="footnotes.xml"/><Relationship Id="rId487453392" Type="http://schemas.openxmlformats.org/officeDocument/2006/relationships/endnotes" Target="endnotes.xml"/><Relationship Id="rId878574727" Type="http://schemas.openxmlformats.org/officeDocument/2006/relationships/comments" Target="comments.xml"/><Relationship Id="rId759437735" Type="http://schemas.microsoft.com/office/2011/relationships/commentsExtended" Target="commentsExtended.xml"/><Relationship Id="rId33062951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sOJ+LJSZHtDw0Wn+GYayrq5czXM=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</SignatureValue>
  <KeyInfo>
    <X509Data>
      <X509Certificate>MIIFjzCCA3cCFGmuXN4bNSDagNvjEsKHZo/19nwiMA0GCSqGSIb3DQEBCwUAMIGQ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10474113"/>
            <mdssi:RelationshipReference SourceId="rId667340640"/>
            <mdssi:RelationshipReference SourceId="rId487453392"/>
            <mdssi:RelationshipReference SourceId="rId878574727"/>
            <mdssi:RelationshipReference SourceId="rId759437735"/>
            <mdssi:RelationshipReference SourceId="rId330629510"/>
          </Transform>
          <Transform Algorithm="http://www.w3.org/TR/2001/REC-xml-c14n-20010315"/>
        </Transforms>
        <DigestMethod Algorithm="http://www.w3.org/2000/09/xmldsig#sha1"/>
        <DigestValue>rlIDzh+97Tp3bhBpffK8GO9mXho=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IdX/bRan4MaeLF4GL3oo0V5f5dM=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7WyhO1eP69kpUW9sQMqXxelhzU4=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dLn8lVnrVcv8orJjAaDHsgLobJg=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SZ6VbOOMnTCdjwqVeYZzHw1Vufs=</DigestValue>
      </Reference>
      <Reference URI="/word/styles.xml?ContentType=application/vnd.openxmlformats-officedocument.wordprocessingml.styles+xml">
        <DigestMethod Algorithm="http://www.w3.org/2000/09/xmldsig#sha1"/>
        <DigestValue>tN/O+nfx6mzmWzoJ/A/8YI1XAkk=</DigestValue>
      </Reference>
      <Reference URI="/word/stylesWithEffects.xml?ContentType=application/vnd.ms-word.stylesWithEffects+xml">
        <DigestMethod Algorithm="http://www.w3.org/2000/09/xmldsig#sha1"/>
        <DigestValue>LMXH+iUFZ6Uw1JwmgCGeRjlB5Lw=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kyrq3u7Pdkd+lzUcb3Z9fEESqHc=</DigestValue>
      </Reference>
    </Manifest>
    <SignatureProperties>
      <SignatureProperty Id="idSignatureTime" Target="#idPackageSignature">
        <mdssi:SignatureTime>
          <mdssi:Format>YYYY-MM-DDThh:mm:ssTZD</mdssi:Format>
          <mdssi:Value>2021-06-25T08:14:59Z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2021-05-27T05:27:00Z</dcterms:created>
  <dcterms:modified xsi:type="dcterms:W3CDTF">2021-05-27T05:31:00Z</dcterms:modified>
</cp:coreProperties>
</file>